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75B" w:rsidRDefault="00DE2876">
      <w:pPr>
        <w:pStyle w:val="Standard"/>
      </w:pPr>
      <w:proofErr w:type="gramStart"/>
      <w:r>
        <w:t>Created: 1</w:t>
      </w:r>
      <w:r w:rsidR="00CB3CCE">
        <w:t>3</w:t>
      </w:r>
      <w:r>
        <w:t xml:space="preserve"> </w:t>
      </w:r>
      <w:r w:rsidR="00CB3CCE">
        <w:t>September</w:t>
      </w:r>
      <w:r>
        <w:t xml:space="preserve"> 2011.</w:t>
      </w:r>
      <w:proofErr w:type="gramEnd"/>
      <w:r>
        <w:t xml:space="preserve">  Last Reviewed: 1</w:t>
      </w:r>
      <w:r w:rsidR="00CB3CCE">
        <w:t>3</w:t>
      </w:r>
      <w:r>
        <w:t xml:space="preserve"> </w:t>
      </w:r>
      <w:r w:rsidR="00CB3CCE">
        <w:t>September</w:t>
      </w:r>
      <w:r>
        <w:t xml:space="preserve"> 2011</w:t>
      </w:r>
    </w:p>
    <w:p w:rsidR="0042075B" w:rsidRDefault="0042075B">
      <w:pPr>
        <w:pStyle w:val="Standard"/>
      </w:pPr>
    </w:p>
    <w:p w:rsidR="00CB3CCE" w:rsidRPr="00CB3CCE" w:rsidRDefault="00CB3CCE" w:rsidP="00CB3CCE">
      <w:pPr>
        <w:rPr>
          <w:b/>
          <w:u w:val="single"/>
        </w:rPr>
      </w:pPr>
      <w:bookmarkStart w:id="0" w:name="See_Also:"/>
      <w:bookmarkEnd w:id="0"/>
      <w:r>
        <w:br/>
      </w:r>
      <w:r w:rsidRPr="00CB3CCE">
        <w:rPr>
          <w:b/>
          <w:u w:val="single"/>
        </w:rPr>
        <w:t>General recommendations for SQL Server Hardware</w:t>
      </w:r>
    </w:p>
    <w:p w:rsidR="00CB3CCE" w:rsidRDefault="00CB3CCE" w:rsidP="00CB3CCE"/>
    <w:p w:rsidR="00CB3CCE" w:rsidRDefault="00CB3CCE" w:rsidP="00CB3CCE">
      <w:r>
        <w:t xml:space="preserve">When obtaining hardware for </w:t>
      </w:r>
      <w:proofErr w:type="gramStart"/>
      <w:r>
        <w:t>a</w:t>
      </w:r>
      <w:proofErr w:type="gramEnd"/>
      <w:r>
        <w:t xml:space="preserve"> EEE server, the following is a “general” recommendation on how the server should be configured. This is a general recommendation only and your requirements may differ depending on the number of stores you have and the volume of data being retained.  </w:t>
      </w:r>
      <w:r>
        <w:br/>
      </w:r>
      <w:r>
        <w:br/>
        <w:t>Some general recommendations:</w:t>
      </w:r>
    </w:p>
    <w:p w:rsidR="00CB3CCE" w:rsidRDefault="00CB3CCE" w:rsidP="00CB3CCE">
      <w:r>
        <w:br/>
      </w:r>
      <w:r>
        <w:rPr>
          <w:b/>
          <w:bCs/>
        </w:rPr>
        <w:t>Server Software:</w:t>
      </w:r>
    </w:p>
    <w:p w:rsidR="00CB3CCE" w:rsidRDefault="00CB3CCE" w:rsidP="00CB3CCE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/>
        <w:textAlignment w:val="auto"/>
      </w:pPr>
      <w:r>
        <w:t>Windows Server 2008 R2 standard edition x64 - licence type to be recommended by your Microsoft licensing specialist</w:t>
      </w:r>
    </w:p>
    <w:p w:rsidR="00CB3CCE" w:rsidRDefault="00CB3CCE" w:rsidP="00CB3CCE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/>
        <w:textAlignment w:val="auto"/>
      </w:pPr>
      <w:r>
        <w:t>SQL Server 2008 R2 standard edition x64 "per-processor licence model"</w:t>
      </w:r>
    </w:p>
    <w:p w:rsidR="00CB3CCE" w:rsidRDefault="00CB3CCE" w:rsidP="00CB3CCE">
      <w:r>
        <w:rPr>
          <w:b/>
          <w:bCs/>
        </w:rPr>
        <w:t>Server Hardware:</w:t>
      </w:r>
    </w:p>
    <w:p w:rsidR="00CB3CCE" w:rsidRDefault="00CB3CCE" w:rsidP="00CB3CCE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/>
        <w:textAlignment w:val="auto"/>
      </w:pPr>
      <w:r>
        <w:t>Single, quad-core Intel processor</w:t>
      </w:r>
    </w:p>
    <w:p w:rsidR="00CB3CCE" w:rsidRDefault="00CB3CCE" w:rsidP="00CB3CCE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/>
        <w:textAlignment w:val="auto"/>
      </w:pPr>
      <w:r>
        <w:t>Minimum 16GB RAM, recommend 32GB</w:t>
      </w:r>
    </w:p>
    <w:p w:rsidR="00CB3CCE" w:rsidRDefault="00CB3CCE" w:rsidP="00CB3CCE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/>
        <w:textAlignment w:val="auto"/>
      </w:pPr>
      <w:r>
        <w:t>Disk system is very important, ideally separate volumes:</w:t>
      </w:r>
    </w:p>
    <w:p w:rsidR="00CB3CCE" w:rsidRDefault="00CB3CCE" w:rsidP="00CB3CCE">
      <w:pPr>
        <w:widowControl/>
        <w:numPr>
          <w:ilvl w:val="1"/>
          <w:numId w:val="2"/>
        </w:numPr>
        <w:suppressAutoHyphens w:val="0"/>
        <w:autoSpaceDN/>
        <w:spacing w:before="100" w:beforeAutospacing="1" w:after="100" w:afterAutospacing="1"/>
        <w:textAlignment w:val="auto"/>
      </w:pPr>
      <w:r>
        <w:t>RAID 1 volume for O/S and applications</w:t>
      </w:r>
    </w:p>
    <w:p w:rsidR="00CB3CCE" w:rsidRDefault="00CB3CCE" w:rsidP="00CB3CCE">
      <w:pPr>
        <w:widowControl/>
        <w:numPr>
          <w:ilvl w:val="1"/>
          <w:numId w:val="2"/>
        </w:numPr>
        <w:suppressAutoHyphens w:val="0"/>
        <w:autoSpaceDN/>
        <w:spacing w:before="100" w:beforeAutospacing="1" w:after="100" w:afterAutospacing="1"/>
        <w:textAlignment w:val="auto"/>
      </w:pPr>
      <w:r>
        <w:t>RAID 1 volume for SQL server transaction log</w:t>
      </w:r>
    </w:p>
    <w:p w:rsidR="00CB3CCE" w:rsidRDefault="00CB3CCE" w:rsidP="00CB3CCE">
      <w:pPr>
        <w:widowControl/>
        <w:numPr>
          <w:ilvl w:val="1"/>
          <w:numId w:val="2"/>
        </w:numPr>
        <w:suppressAutoHyphens w:val="0"/>
        <w:autoSpaceDN/>
        <w:spacing w:before="100" w:beforeAutospacing="1" w:after="100" w:afterAutospacing="1"/>
        <w:textAlignment w:val="auto"/>
      </w:pPr>
      <w:r>
        <w:t>RAID 10 volume for SQL data (could be RAID 5 to reduce cost slightly)</w:t>
      </w:r>
    </w:p>
    <w:p w:rsidR="00CB3CCE" w:rsidRDefault="00CB3CCE" w:rsidP="00CB3CCE">
      <w:pPr>
        <w:widowControl/>
        <w:numPr>
          <w:ilvl w:val="1"/>
          <w:numId w:val="2"/>
        </w:numPr>
        <w:suppressAutoHyphens w:val="0"/>
        <w:autoSpaceDN/>
        <w:spacing w:before="100" w:beforeAutospacing="1" w:after="100" w:afterAutospacing="1"/>
        <w:textAlignment w:val="auto"/>
      </w:pPr>
      <w:r>
        <w:t>Somewhere to store backups short-term before they are moved to separate media</w:t>
      </w:r>
    </w:p>
    <w:p w:rsidR="0042075B" w:rsidRDefault="00CB3CCE" w:rsidP="00CB3CCE">
      <w:pPr>
        <w:pStyle w:val="Heading2"/>
      </w:pPr>
      <w:r w:rsidRPr="00CB3CCE">
        <w:rPr>
          <w:b w:val="0"/>
          <w:i/>
          <w:sz w:val="24"/>
          <w:szCs w:val="24"/>
        </w:rPr>
        <w:t>Note - you must purchase SQL Server licensed to be accessed by all your HO users AND allow a licence for every till in every store - AND accessed in real time by the web site</w:t>
      </w:r>
      <w:r>
        <w:rPr>
          <w:b w:val="0"/>
          <w:i/>
          <w:sz w:val="24"/>
          <w:szCs w:val="24"/>
        </w:rPr>
        <w:t xml:space="preserve"> if applicable</w:t>
      </w:r>
      <w:r w:rsidRPr="00CB3CCE">
        <w:rPr>
          <w:b w:val="0"/>
          <w:i/>
          <w:sz w:val="24"/>
          <w:szCs w:val="24"/>
        </w:rPr>
        <w:t>.  This is why you must buy a per-processor licence - and this why you should have a single, multi-core CPU (only need to buy one processor licence this way).</w:t>
      </w:r>
      <w:r w:rsidRPr="00CB3CCE">
        <w:rPr>
          <w:b w:val="0"/>
          <w:i/>
          <w:sz w:val="24"/>
          <w:szCs w:val="24"/>
        </w:rPr>
        <w:br/>
      </w:r>
      <w:r>
        <w:br/>
      </w:r>
      <w:r w:rsidR="00DE2876">
        <w:t>See Also:</w:t>
      </w:r>
    </w:p>
    <w:p w:rsidR="0042075B" w:rsidRDefault="0042075B">
      <w:pPr>
        <w:pStyle w:val="Textbody"/>
        <w:rPr>
          <w:lang w:val="en-US"/>
        </w:rPr>
      </w:pPr>
    </w:p>
    <w:sectPr w:rsidR="0042075B" w:rsidSect="0042075B">
      <w:type w:val="continuous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876" w:rsidRDefault="00DE2876" w:rsidP="0042075B">
      <w:r>
        <w:separator/>
      </w:r>
    </w:p>
  </w:endnote>
  <w:endnote w:type="continuationSeparator" w:id="0">
    <w:p w:rsidR="00DE2876" w:rsidRDefault="00DE2876" w:rsidP="004207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876" w:rsidRDefault="00DE2876" w:rsidP="0042075B">
      <w:r w:rsidRPr="0042075B">
        <w:rPr>
          <w:color w:val="000000"/>
        </w:rPr>
        <w:separator/>
      </w:r>
    </w:p>
  </w:footnote>
  <w:footnote w:type="continuationSeparator" w:id="0">
    <w:p w:rsidR="00DE2876" w:rsidRDefault="00DE2876" w:rsidP="004207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77DD8"/>
    <w:multiLevelType w:val="multilevel"/>
    <w:tmpl w:val="2FAE7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CB4C85"/>
    <w:multiLevelType w:val="multilevel"/>
    <w:tmpl w:val="C1161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2075B"/>
    <w:rsid w:val="0042075B"/>
    <w:rsid w:val="006023AD"/>
    <w:rsid w:val="00CB3CCE"/>
    <w:rsid w:val="00DE2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AU" w:eastAsia="en-A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Heading"/>
    <w:next w:val="Textbody"/>
    <w:rsid w:val="0042075B"/>
    <w:pPr>
      <w:outlineLvl w:val="1"/>
    </w:pPr>
    <w:rPr>
      <w:rFonts w:ascii="Times New Roman" w:eastAsia="Arial Unicode MS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42075B"/>
  </w:style>
  <w:style w:type="paragraph" w:customStyle="1" w:styleId="Heading">
    <w:name w:val="Heading"/>
    <w:basedOn w:val="Standard"/>
    <w:next w:val="Textbody"/>
    <w:rsid w:val="0042075B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rsid w:val="0042075B"/>
    <w:pPr>
      <w:spacing w:after="120"/>
    </w:pPr>
  </w:style>
  <w:style w:type="paragraph" w:styleId="List">
    <w:name w:val="List"/>
    <w:basedOn w:val="Textbody"/>
    <w:rsid w:val="0042075B"/>
  </w:style>
  <w:style w:type="paragraph" w:styleId="Caption">
    <w:name w:val="caption"/>
    <w:basedOn w:val="Standard"/>
    <w:rsid w:val="0042075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2075B"/>
    <w:pPr>
      <w:suppressLineNumbers/>
    </w:pPr>
  </w:style>
  <w:style w:type="character" w:customStyle="1" w:styleId="BulletSymbols">
    <w:name w:val="Bullet Symbols"/>
    <w:rsid w:val="0042075B"/>
    <w:rPr>
      <w:rFonts w:ascii="OpenSymbol" w:eastAsia="OpenSymbol" w:hAnsi="OpenSymbol" w:cs="OpenSymbol"/>
    </w:rPr>
  </w:style>
  <w:style w:type="character" w:customStyle="1" w:styleId="Internetlink">
    <w:name w:val="Internet link"/>
    <w:rsid w:val="0042075B"/>
    <w:rPr>
      <w:color w:val="000080"/>
      <w:u w:val="single"/>
    </w:rPr>
  </w:style>
  <w:style w:type="character" w:customStyle="1" w:styleId="NumberingSymbols">
    <w:name w:val="Numbering Symbols"/>
    <w:rsid w:val="004207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203</Words>
  <Characters>1158</Characters>
  <Application>Microsoft Office Word</Application>
  <DocSecurity>0</DocSecurity>
  <Lines>9</Lines>
  <Paragraphs>2</Paragraphs>
  <ScaleCrop>false</ScaleCrop>
  <Company>TOSHIBA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Database Task Schedule errors</dc:title>
  <dc:creator>Trevor</dc:creator>
  <cp:lastModifiedBy>Trevor</cp:lastModifiedBy>
  <cp:revision>3</cp:revision>
  <dcterms:created xsi:type="dcterms:W3CDTF">2011-09-13T01:58:00Z</dcterms:created>
  <dcterms:modified xsi:type="dcterms:W3CDTF">2011-09-13T02:04:00Z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